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A9" w:rsidRPr="0079038B" w:rsidRDefault="00C469A9">
      <w:pPr>
        <w:pStyle w:val="ConsPlusNormal"/>
        <w:jc w:val="right"/>
        <w:outlineLvl w:val="0"/>
      </w:pPr>
      <w:bookmarkStart w:id="0" w:name="_GoBack"/>
      <w:bookmarkEnd w:id="0"/>
      <w:r w:rsidRPr="0079038B">
        <w:t>Утверждено</w:t>
      </w:r>
    </w:p>
    <w:p w:rsidR="00C469A9" w:rsidRPr="0079038B" w:rsidRDefault="00C469A9">
      <w:pPr>
        <w:pStyle w:val="ConsPlusNormal"/>
        <w:jc w:val="right"/>
      </w:pPr>
      <w:r w:rsidRPr="0079038B">
        <w:t>постановлением Правительства</w:t>
      </w:r>
    </w:p>
    <w:p w:rsidR="00C469A9" w:rsidRPr="0079038B" w:rsidRDefault="00C469A9">
      <w:pPr>
        <w:pStyle w:val="ConsPlusNormal"/>
        <w:jc w:val="right"/>
      </w:pPr>
      <w:r w:rsidRPr="0079038B">
        <w:t>Российской Федерации</w:t>
      </w:r>
    </w:p>
    <w:p w:rsidR="00C469A9" w:rsidRPr="0079038B" w:rsidRDefault="00C469A9">
      <w:pPr>
        <w:pStyle w:val="ConsPlusNormal"/>
        <w:jc w:val="right"/>
      </w:pPr>
      <w:r w:rsidRPr="0079038B">
        <w:t>от 21 февраля 2024 г. N 201</w:t>
      </w: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Title"/>
        <w:jc w:val="center"/>
      </w:pPr>
      <w:bookmarkStart w:id="1" w:name="P31"/>
      <w:bookmarkEnd w:id="1"/>
      <w:r w:rsidRPr="0079038B">
        <w:t>ПОЛОЖЕНИЕ</w:t>
      </w:r>
    </w:p>
    <w:p w:rsidR="00C469A9" w:rsidRPr="0079038B" w:rsidRDefault="00C469A9">
      <w:pPr>
        <w:pStyle w:val="ConsPlusTitle"/>
        <w:jc w:val="center"/>
      </w:pPr>
      <w:r w:rsidRPr="0079038B">
        <w:t>О РЕАЛИЗАЦИИ МЕРОПРИЯТИЙ ПО ОРГАНИЗАЦИИ ПРОФЕССИОНАЛЬНОГО</w:t>
      </w:r>
    </w:p>
    <w:p w:rsidR="00C469A9" w:rsidRPr="0079038B" w:rsidRDefault="00C469A9">
      <w:pPr>
        <w:pStyle w:val="ConsPlusTitle"/>
        <w:jc w:val="center"/>
      </w:pPr>
      <w:r w:rsidRPr="0079038B">
        <w:t>ОБУЧЕНИЯ И ДОПОЛНИТЕЛЬНОГО ПРОФЕССИОНАЛЬНОГО ОБРАЗОВАНИЯ</w:t>
      </w:r>
    </w:p>
    <w:p w:rsidR="00C469A9" w:rsidRPr="0079038B" w:rsidRDefault="00C469A9">
      <w:pPr>
        <w:pStyle w:val="ConsPlusTitle"/>
        <w:jc w:val="center"/>
      </w:pPr>
      <w:r w:rsidRPr="0079038B">
        <w:t>ОТДЕЛЬНЫХ КАТЕГОРИЙ ГРАЖДАН</w:t>
      </w: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ind w:firstLine="540"/>
        <w:jc w:val="both"/>
      </w:pPr>
      <w:r w:rsidRPr="0079038B">
        <w:t>1. Настоящее Положение устанавливает порядок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 (далее - мероприятия по обучению).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Реализация мероприятий по обучению осуществляется в целях приобретения или развития гражданами имеющихся знаний, компетенций и навыков для обеспечения их занятости.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2" w:name="P38"/>
      <w:bookmarkEnd w:id="2"/>
      <w:r w:rsidRPr="0079038B">
        <w:t>2. К гражданам, имеющим право принять участие в мероприятиях по обучению, относятся следующие категории: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а) граждане в возрасте 50 лет и старше, граждане предпенсионного возраста;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б) граждане, фактически осуществляющие уход за ребенком и находящиеся в отпуске по уходу за ребенком до достижения им возраста 3 лет;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в) женщины, не состоящие в трудовых отношениях и имеющие детей дошкольного возраста в возрасте от 0 до 7 лет включительно;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г) инвалиды;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3" w:name="P43"/>
      <w:bookmarkEnd w:id="3"/>
      <w:r w:rsidRPr="0079038B">
        <w:t>д) граждане, обратившиеся в органы службы занятости в целях поиска работы;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4" w:name="P44"/>
      <w:bookmarkEnd w:id="4"/>
      <w:r w:rsidRPr="0079038B">
        <w:t>е) безработные граждане, зарегистрированные в органах службы занятости;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ж) 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з) 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5" w:name="P47"/>
      <w:bookmarkEnd w:id="5"/>
      <w:r w:rsidRPr="0079038B">
        <w:t>и) ветераны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уволенные с военной службы (службы, работы);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6" w:name="P48"/>
      <w:bookmarkEnd w:id="6"/>
      <w:r w:rsidRPr="0079038B">
        <w:t>к) лица, принимавшие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г.;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 xml:space="preserve">л) члены семей лиц, указанных в подпунктах "и" и "к" настоящего пункта, погибших (умерших) при выполнении задач в ходе специальной военной операции (боевых действий), члены семей лиц, указанных в подпунктах "и" и "к" настоящего пункта, умерших после увольнения с военной службы (службы, работы), </w:t>
      </w:r>
      <w:r w:rsidRPr="0079038B">
        <w:lastRenderedPageBreak/>
        <w:t>если смерть таких лиц наступила вследствие увечья (ранения, травмы, контузии) или заболевания, полученного ими при выполнении задач в ходе специальной военной операции (боевых действий);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м) молодежь в возрасте до 35 лет включительно, относящаяся к категориям: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граждан, которые со дня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граждан, не имеющих среднего профессионального образования,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граждан, которые со дня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граждан, завершающих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3. Гражданин может принять участие в мероприятиях по обучению один раз в период реализации федерального проекта "Содействие занятости" национального проекта "Демография".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Гражданин, отчисленный за неуспеваемость или нерегулярное посещение занятий без уважительной причины, а также отчисленный по собственному желанию более одного раза, лишается права участия в мероприятиях по обучению.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 xml:space="preserve">Гражданин может принять участие в мероприятиях по обучению, если он не являлся участником мероприятий по организации профессионального обучения и дополнительного профессионального образования в рамках дополнительных мероприятий, направленных на снижение напряженности на рынке труда субъектов Российской Федерации, предусмотренных постановлением Правительства Российской Федерации от 29 ноября 2023 г. N 2021 "Об утверждении Правил предоставления и распределения в 2024 году субсидий из федерального бюджета бюджетам субъектов Российской Федерации в целях </w:t>
      </w:r>
      <w:proofErr w:type="spellStart"/>
      <w:r w:rsidRPr="0079038B">
        <w:t>софинансирования</w:t>
      </w:r>
      <w:proofErr w:type="spellEnd"/>
      <w:r w:rsidRPr="0079038B"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"Содействие занятости" национального проекта "Демография" по реализации дополнительных мероприятий, направленных на снижение напряженности на рынке труда субъектов Российской Федерации".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4. Организация мероприятий по обучению осуществляется получателями грантов в форме субсидий, определенными бюджетным законодательством Российской Федерации (далее - федеральные операторы).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5. Реализация мероприятий по обучению осуществляется путем обучения отдельных категорий граждан, указанных в пункте 2 настоящего Положения, по дополнительным профессиональным программам (программам повышения квалификации и программам профессиональной переподготовки) и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служащих, программам повышения квалификации рабочих, служащих) (далее - образовательные программы) и завершается итоговой аттестацией в форме, предусмотренной законодательством Российской Федерации, и выдачей документа о квалификации не позднее 15 рабочих дней после итоговой аттестации.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 xml:space="preserve">Исполнительные органы субъектов Российской Федерации, осуществляющие полномочия в сфере </w:t>
      </w:r>
      <w:r w:rsidRPr="0079038B">
        <w:lastRenderedPageBreak/>
        <w:t>занятости населения, в порядке, установленном высшим исполнительным органом субъекта Российской Федерации, определяют представителя (представителей) работодателей и (или) объединений работодателей (общественных деловых организаций), подлежащих включению в состав аттестационных (экзаменационных) комиссий по проведению итоговой аттестации.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6. Условиями участия гражданина в мероприятиях по обучению являются: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а) отнесение его к одной из категорий граждан, установленных пунктом 2 настоящего Положения (далее - участник мероприятий по обучению);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б) получение предусмотренной пунктом 13 настоящего Положения рекомендации государственного учреждения, созданного субъектом Российской Федерации в целях осуществления полномочий в сфере занятости населения (далее - государственные учреждения службы занятости);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в) заключение с использованием единой цифровой платформы в сфере занятости и трудовых отношений "Работа в России" (далее - портал "Работа в России") одного из договоров, указанных в пункте 19 настоящего Положения.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7. Граждане из числа молодежи в возрасте до 30 лет имеют приоритетное право на участие в мероприятиях по обучению.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8. К освоению дополнительных профессиональных программ при получении дополнительного профессионального образования допускаются: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а) лица, имеющие среднее профессиональное и (или) высшее образование;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б) лица, получающие среднее профессиональное и (или) высшее образование.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9. Для участия в мероприятиях по обучению граждане подают с использованием портала "Работа в России" заявление о прохождении профессионального обучения и дополнительного профессионального образования (далее - заявление) и дают согласие государственному учреждению службы занятости на получение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государственная услуга по профессиональной ориентации).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7" w:name="P71"/>
      <w:bookmarkEnd w:id="7"/>
      <w:r w:rsidRPr="0079038B">
        <w:t>При подаче заявления гражданин выбирает образовательную программу и организацию, осуществляющую образовательную деятельность, а также период обучения.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Выбор образовательной программы осуществляется из перечня образовательных программ, востребованных в субъекте Российской Федерации, в государственное учреждение службы занятости которого гражданин обратился в целях получения государственной услуги по профессиональной ориентации.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Гражданину, желающему принять участие в мероприятиях по обучению, в течение 3 рабочих дней с даты подачи заявления необходимо обратиться в государственное учреждение службы занятости для представления документов, подтверждающих соответствие его категориям граждан, установленным пунктом 2 настоящего Положения.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В случае если обучение начинается позднее 10 рабочих дней с даты принятия государственным учреждением службы занятости решения о прохождении профессионального обучения или получении дополнительного профессионального образования, гражданин повторно представляет документы, подтверждающие соответствие его категориям граждан, установленным пунктом 2 настоящего Положения, в государственное учреждение службы занятости не позднее 15 рабочих дней до начала обучения.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 xml:space="preserve">10. Прием, учет, хранение, распределение, маршрутизация и изменение заявления осуществляются с </w:t>
      </w:r>
      <w:r w:rsidRPr="0079038B">
        <w:lastRenderedPageBreak/>
        <w:t>использованием портала "Работа в России".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Федеральные операторы и организации, осуществляющие образовательную деятельность, вносят сведения, касающиеся мероприятий по обучению, с использованием личных кабинетов портала "Работа в России" и несут ответственность за достоверность представленной информации.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11. Государственные учреждения службы занятости оказывают содействие гражданам в подаче заявления путем предоставления доступа к техническим средствам связи, а также оказания консультационных услуг.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Государственные учреждения службы занятости вправе запрашивать у граждан, подавших заявление, документы, подтверждающие их соответствие категориям граждан, установленным пунктом 2 настоящего Положения, а также запрашивать сведения,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том числе путем направления межведомственных запросов с использованием единой системы межведомственного электронного взаимодействия.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Перечень рекомендуемых документов, подтверждающих отнесение граждан к категориям участников мероприятий по обучению, утверждается Министерством труда и социальной защиты Российской Федерации.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12. Государственное учреждение службы занятости уведомляет гражданина, подавшего заявление, о ходе рассмотрения заявления с использованием портала "Работа в России" путем автоматизированного формирования и передачи текстовых сообщений на адрес его электронной почты.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8" w:name="P81"/>
      <w:bookmarkEnd w:id="8"/>
      <w:r w:rsidRPr="0079038B">
        <w:t>13. Государственное учреждение службы занятости оказывает государственную услугу по профессиональной ориентации в соответствии со стандартом процесса осуществления полномочия в сфере занятости населения по оказанию государственной услуги по организации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утверждаемым Министерством труда и социальной защиты Российской Федерации, с учетом особенностей, установленных настоящим Положением.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По итогам предоставления государственной услуги по профессиональной ориентации государственное учреждение службы занятости формирует заключение для гражданина, подавшего заявление, содержащее одну из следующих рекомендаций: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а) целесообразность прохождения профессионального обучения или получения дополнительного профессионального образования по выбранной образовательной программе;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9" w:name="P84"/>
      <w:bookmarkEnd w:id="9"/>
      <w:r w:rsidRPr="0079038B">
        <w:t>б) нецелесообразность прохождения профессионального обучения или получения дополнительного профессионального образования;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10" w:name="P85"/>
      <w:bookmarkEnd w:id="10"/>
      <w:r w:rsidRPr="0079038B">
        <w:t>в) целесообразность прохождения профессионального обучения или получения дополнительного профессионального образования при условии изменения выбранной в соответствии с абзацем вторым пункта 9 настоящего Положения образовательной программы.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14. В случае согласия гражданина на изменение выбранной образовательной программы в соответствии с рекомендацией, указанной в подпункте "в" пункта 13 настоящего Положения, гражданин отзывает заявление и подает новое заявление.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 xml:space="preserve">15. Государственные учреждения службы занятости в срок, не превышающий 7 рабочих дней с даты направления гражданином заявления, принимают решение о прохождении профессионального обучения, или получении дополнительного профессионального образования гражданином, или об отказе от прохождения профессионального обучения или получения им дополнительного профессионального </w:t>
      </w:r>
      <w:r w:rsidRPr="0079038B">
        <w:lastRenderedPageBreak/>
        <w:t>образования.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11" w:name="P88"/>
      <w:bookmarkEnd w:id="11"/>
      <w:r w:rsidRPr="0079038B">
        <w:t>16. Федеральные операторы заключают с исполнительными органами субъектов Российской Федерации, осуществляющими полномочия в сфере занятости населения, соглашения, определяющие условия и порядок их взаимодействия по организации мероприятий по обучению, а также при реализации мероприятий по содействию занятости граждан, прошедших профессиональное обучение или получивших дополнительное профессиональное образование, по типовой форме, утверждаемой Федеральной службой по труду и занятости.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17. В случае направления государственными учреждениями службы занятости безработных граждан на прохождение профессионального обучения и получение дополнительного профессионального образования в рамках соглашений, указанных в пункте 16 настоящего Положения, на таких безработных граждан распространяются гарантии и меры поддержки, предусмотренные законодательством в сфере занятости населения, в том числе право на получение пособия по безработице.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По запросу государственных учреждений службы занятости организации, осуществляющие образовательную деятельность, представляют необходимые документы и сведения для выплаты пособия по безработице участникам мероприятий по обучению, а также для предоставления им иных гарантий и мер поддержки, предусмотренных законодательством в сфере занятости населения.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18. Федеральные операторы совместно с государственными учреждениями службы занятости содействуют занятости участников мероприятий по обучению по итогам прохождения ими профессионального обучения или получения дополнительного профессионального образования.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12" w:name="P92"/>
      <w:bookmarkEnd w:id="12"/>
      <w:r w:rsidRPr="0079038B">
        <w:t>19. В целях организации обучения и содействия занятости участников мероприятий по обучению заключается с использованием портала "Работа в России" один из следующих договоров: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13" w:name="P93"/>
      <w:bookmarkEnd w:id="13"/>
      <w:r w:rsidRPr="0079038B">
        <w:t>а) трехсторонний договор между участником мероприятий по обучению, организацией, осуществляющей образовательную деятельность, и работодателем;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14" w:name="P94"/>
      <w:bookmarkEnd w:id="14"/>
      <w:r w:rsidRPr="0079038B">
        <w:t>б) трехсторонний договор между участником мероприятий по обучению, организацией, осуществляющей образовательную деятельность, и государственным учреждением службы занятости;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15" w:name="P95"/>
      <w:bookmarkEnd w:id="15"/>
      <w:r w:rsidRPr="0079038B">
        <w:t>в) двусторонний договор между участником мероприятий по обучению и работодателем, являющимся организацией, осуществляющей образовательную деятельность.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20. Договор, указанный в подпункте "б" пункта 19 настоящего Положения, заключается в случае, если участник мероприятия по обучению относится к категории граждан, указанной в подпункте "е" пункта 2 настоящего Положения, и с ним не заключены договоры, указанные в подпунктах "а" и "в" пункта 19 настоящего Положения.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21. Государственное учреждение службы занятости не позднее 10 рабочих дней до начала обучения формирует с использованием портала "Работа в России" проект одного из договоров, указанных в пункте 19 настоящего Положения, и направляет его на подписание: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договор, указанный в подпунктах "а" и "в" пункта 19 настоящего Положения, - работодателю и (или) организации, осуществляющей образовательную деятельность;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договор, указанный в подпункте "б" пункта 19 настоящего Положения, - организации, осуществляющей образовательную деятельность, и государственному учреждению службы занятости.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Лица и организации, указанные в настоящем пункте, подписывают или отказываются от подписания одного из договоров, указанных в пункте 19 настоящего Положения, не позднее 4 рабочих дней до начала обучения.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 xml:space="preserve">22. После подписания одного из договоров, указанных в пункте 19 настоящего Положения, государственное учреждение службы занятости направляет гражданину с использованием портала "Работа </w:t>
      </w:r>
      <w:r w:rsidRPr="0079038B">
        <w:lastRenderedPageBreak/>
        <w:t>в России" такой договор с соответствующим уведомлением.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Гражданин подписывает или отказывается от подписания договора, направленного ему государственным учреждением службы занятости, не позднее 2 рабочих дней до начала обучения.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23. Основаниями для отказа государственным учреждением службы занятости гражданину в прохождении профессионального обучения или получении дополнительного профессионального образования являются: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а) несоответствие гражданина, желающего принять участие в мероприятиях по обучению, категории, указанной в пункте 2 настоящего Положения;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б) отказ гражданина, желающего принять участие в мероприятиях по обучению, от представления документов (непредставление документов), подтверждающих соответствие категории, указанной в пункте 2 настоящего Положения, участника мероприятий по обучению;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в) представление гражданином, желающим принять участие в мероприятиях по обучению, недостоверной информации для участия в мероприятиях по обучению;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г) наличие заключения с рекомендацией, указанной в подпункте "б" пункта 13 настоящего Положения;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д) наличие заключения с рекомендацией, указанной в подпункте "в" пункта 13 настоящего Положения, и одновременный отказ гражданина от изменения выбранной образовательной программы;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е) несоответствие выбранной гражданином, желающим принять участие в мероприятиях по обучению, образовательной программы перечню образовательных программ субъекта Российской Федерации, в государственное учреждение службы занятости которого гражданин обратился в целях получения государственной услуги по профессиональной ориентации;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 xml:space="preserve">ж) </w:t>
      </w:r>
      <w:proofErr w:type="spellStart"/>
      <w:r w:rsidRPr="0079038B">
        <w:t>незаключение</w:t>
      </w:r>
      <w:proofErr w:type="spellEnd"/>
      <w:r w:rsidRPr="0079038B">
        <w:t xml:space="preserve"> одного из договоров, указанных в пункте 19 настоящего Положения.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24. Основанием для отказа федеральными операторами гражданину в прохождении профессионального обучения или получении дополнительного профессионального образования является несоответствие уровня образования гражданина выбранной образовательной программе.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В случае принятия такого решения федеральные операторы уведомляют об этом гражданина с использованием портала "Работа в России".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25. Организация профессионального обучения и получение дополнительного профессионального образования осуществляются непосредственно федеральными операторами или на основании договоров (контрактов), заключаемых федеральными операторами с организациями, осуществляющими образовательную деятельность.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Оплата обязательств, определенных договором (контрактом), осуществляется федеральными операторами в следующем порядке: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70 процентов суммы, предусмотренной договором (контрактом), - при предоставлении акта выполненных работ (услуг) по профессиональному обучению и (или) дополнительному профессиональному образованию;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30 процентов суммы, предусмотренной договором (контрактом), - при подтверждении занятости участника мероприятий по обучению.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 xml:space="preserve">Выполнение обязательств по договорам (контрактам) подтверждается актом выполненных работ (услуг), который должен содержать информацию о документах о квалификации, выдаваемых организациями, осуществляющими образовательную деятельность, участникам мероприятий по обучению в соответствии с законодательством об образовании в Российской Федерации, а также сроках их </w:t>
      </w:r>
      <w:r w:rsidRPr="0079038B">
        <w:lastRenderedPageBreak/>
        <w:t>направления участникам мероприятий по обучению, прошедшим профессиональное обучение и получившим дополнительное профессиональное образование.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26. Федеральные операторы проводят предварительный квалификационный отбор организаций, осуществляющих образовательную деятельность, в субъектах Российской Федерации для реализации образовательных программ. При организации отбора учитываются материально-технические и кадровые условия, имеющиеся в организации, осуществляющей образовательную деятельность, для реализации образовательных программ, а также наличие опыта реализации аналогичных программ, в том числе с использованием дистанционных образовательных технологий. По итогам отбора федеральные операторы по согласованию с Министерством науки и высшего образования Российской Федерации и (или) Министерством просвещения Российской Федерации утверждают перечни организаций, осуществляющих образовательную деятельность, и образовательных программ в субъектах Российской Федерации и размещают указанные перечни на официальных сайтах федеральных операторов в информационно-телекоммуникационной сети "Интернет".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16" w:name="P119"/>
      <w:bookmarkEnd w:id="16"/>
      <w:r w:rsidRPr="0079038B">
        <w:t>27. В целях обеспечения организации профессионального обучения и дополнительного профессионального образования Федеральная служба по труду и занятости формирует (по субъектам Российской Федерации, в том числе по федеральным операторам, по отдельным категориям участников мероприятий по обучению) квоты на профессиональное обучение и дополнительное профессиональное образование с учетом численности экономически активного населения субъекта Российской Федерации и корректирующего коэффициента, отражающего напряженность ситуации на рынке труда субъекта Российской Федерации (отношение численности незанятых граждан к количеству свободных рабочих мест и вакантных должностей, имеющихся в базах данных государственных учреждений службы занятости), а также на основании предложений исполнительных органов субъектов Российской Федерации, осуществляющих полномочия в сфере занятости населения.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28. На основании оценки ситуации на рынке труда, в том числе качественного состава граждан, ищущих работу, структурного и отраслевого соотношения свободных рабочих мест и вакантных должностей, имеющихся в базах данных государственных учреждений службы занятости, потенциала обеспечения занятости граждан по итогам обучения, исполнительные органы субъектов Российской Федерации, осуществляющие полномочия в сфере занятости населения, направляют федеральным операторам предложения о распределении указанной в пункте 27 настоящего Положения квоты, установленной субъекту Российской Федерации, по образовательным программам.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bookmarkStart w:id="17" w:name="P121"/>
      <w:bookmarkEnd w:id="17"/>
      <w:r w:rsidRPr="0079038B">
        <w:t>29. Профессиональное обучение и дополнительное профессиональное образование осуществляются по образовательным программам, входящим в перечень востребованных в субъекте Российской Федерации образовательных программ, сформированный федеральными операторами на основании предложений исполнительного органа соответствующего субъекта Российской Федерации, осуществляющего полномочия в сфере содействия занятости населения.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Для категории граждан, указанной в подпункте "д" пункта 2 настоящего Положения, обучение организуется в соответствии с перечнем приоритетных направлений подготовки, специальностей, профессий для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"Демография", утвержденным решением межведомственной рабочей группы по восстановлению рынка труда, образованной в соответствии с решением Председателя Правительства Российской Федерации.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30. Организация, осуществляющая образовательную деятельность, формирует аннотацию образовательной программы, включенной в перечни, указанные в пункте 29 настоящего Положения, направляет ее на согласование федеральному оператору и после согласования с федеральным оператором с использованием портала "Работа в России" направляет ее на согласование в исполнительные органы субъектов Российской Федерации, осуществляющие полномочия в сфере занятости населения.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 xml:space="preserve">Исполнительный орган субъекта Российской Федерации, осуществляющий полномочия в сфере занятости населения, не позднее 3 рабочих дней со дня направления аннотации образовательной </w:t>
      </w:r>
      <w:r w:rsidRPr="0079038B">
        <w:lastRenderedPageBreak/>
        <w:t>программы согласовывает ее или отказывает в ее согласовании.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31. Основаниями для отказа в согласовании аннотации образовательной программы являются: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а) наличие противоречий законодательству Российской Федерации;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б) наличие признаков дискриминации (по национальному, половому, возрастному признакам);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в) наличие грамматических, орфографических и логических ошибок;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г) несоответствие образовательной программы актуальным потребностям регионального рынка труда субъекта Российской Федерации;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д) наличие в сведениях информации, не относящейся к образовательной программе.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32. Организации, осуществляющие образовательную деятельность, в установленных ими порядках и формах осуществляют внутренний мониторинг качества профессионального обучения и дополнительного профессионального образования участников мероприятий по обучению.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 xml:space="preserve">Федеральные операторы осуществляют оценку качества профессионального обучения и дополнительного профессионального образования участников мероприятий по обучению на основании разработанной ими риск-ориентированной модели, которая может включать в себя сбор данных фото- и (или) </w:t>
      </w:r>
      <w:proofErr w:type="spellStart"/>
      <w:r w:rsidRPr="0079038B">
        <w:t>видеофиксации</w:t>
      </w:r>
      <w:proofErr w:type="spellEnd"/>
      <w:r w:rsidRPr="0079038B">
        <w:t xml:space="preserve"> оказания образовательных услуг или данных, получаемых посредством смс-опросов участников мероприятий по обучению, использования систем автоматизированных процедур наблюдения и контроля за дистанционным испытанием, а также иных данных, необходимых для осуществления мониторинга.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Отчет о проведении указанной оценки качества образования федеральные операторы направляют в Министерство труда и социальной защиты Российской Федерации 2 раза в год (не позднее 1 июня и не позднее 1 декабря).</w:t>
      </w:r>
    </w:p>
    <w:p w:rsidR="00C469A9" w:rsidRPr="0079038B" w:rsidRDefault="00C469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79038B" w:rsidRPr="0079038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9" w:rsidRPr="0079038B" w:rsidRDefault="00C469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9" w:rsidRPr="0079038B" w:rsidRDefault="00C469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69A9" w:rsidRPr="0079038B" w:rsidRDefault="00C469A9">
            <w:pPr>
              <w:pStyle w:val="ConsPlusNormal"/>
              <w:jc w:val="both"/>
            </w:pPr>
            <w:proofErr w:type="spellStart"/>
            <w:r w:rsidRPr="0079038B">
              <w:t>КонсультантПлюс</w:t>
            </w:r>
            <w:proofErr w:type="spellEnd"/>
            <w:r w:rsidRPr="0079038B">
              <w:t>: примечание.</w:t>
            </w:r>
          </w:p>
          <w:p w:rsidR="00C469A9" w:rsidRPr="0079038B" w:rsidRDefault="00C469A9">
            <w:pPr>
              <w:pStyle w:val="ConsPlusNormal"/>
              <w:jc w:val="both"/>
            </w:pPr>
            <w:r w:rsidRPr="0079038B">
              <w:t>П. 33 вступает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9" w:rsidRPr="0079038B" w:rsidRDefault="00C469A9">
            <w:pPr>
              <w:pStyle w:val="ConsPlusNormal"/>
            </w:pPr>
          </w:p>
        </w:tc>
      </w:tr>
    </w:tbl>
    <w:p w:rsidR="00C469A9" w:rsidRPr="0079038B" w:rsidRDefault="00C469A9">
      <w:pPr>
        <w:pStyle w:val="ConsPlusNormal"/>
        <w:spacing w:before="280"/>
        <w:ind w:firstLine="540"/>
        <w:jc w:val="both"/>
      </w:pPr>
      <w:bookmarkStart w:id="18" w:name="P136"/>
      <w:bookmarkEnd w:id="18"/>
      <w:r w:rsidRPr="0079038B">
        <w:t>33. Участники мероприятий по обучению после завершения мероприятий по обучению могут оценить с использованием портала "Работа в России" выбранную ими образовательную программу и организацию, осуществляющую образовательную деятельность.</w:t>
      </w: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jc w:val="right"/>
        <w:outlineLvl w:val="0"/>
      </w:pPr>
      <w:r w:rsidRPr="0079038B">
        <w:t>Утверждены</w:t>
      </w:r>
    </w:p>
    <w:p w:rsidR="00C469A9" w:rsidRPr="0079038B" w:rsidRDefault="00C469A9">
      <w:pPr>
        <w:pStyle w:val="ConsPlusNormal"/>
        <w:jc w:val="right"/>
      </w:pPr>
      <w:r w:rsidRPr="0079038B">
        <w:t>постановлением Правительства</w:t>
      </w:r>
    </w:p>
    <w:p w:rsidR="00C469A9" w:rsidRPr="0079038B" w:rsidRDefault="00C469A9">
      <w:pPr>
        <w:pStyle w:val="ConsPlusNormal"/>
        <w:jc w:val="right"/>
      </w:pPr>
      <w:r w:rsidRPr="0079038B">
        <w:t>Российской Федерации</w:t>
      </w:r>
    </w:p>
    <w:p w:rsidR="00C469A9" w:rsidRPr="0079038B" w:rsidRDefault="00C469A9">
      <w:pPr>
        <w:pStyle w:val="ConsPlusNormal"/>
        <w:jc w:val="right"/>
      </w:pPr>
      <w:r w:rsidRPr="0079038B">
        <w:t>от 21 февраля 2024 г. N 201</w:t>
      </w: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Title"/>
        <w:jc w:val="center"/>
      </w:pPr>
      <w:bookmarkStart w:id="19" w:name="P147"/>
      <w:bookmarkEnd w:id="19"/>
      <w:r w:rsidRPr="0079038B">
        <w:t>ИЗМЕНЕНИЯ,</w:t>
      </w:r>
    </w:p>
    <w:p w:rsidR="00C469A9" w:rsidRPr="0079038B" w:rsidRDefault="00C469A9">
      <w:pPr>
        <w:pStyle w:val="ConsPlusTitle"/>
        <w:jc w:val="center"/>
      </w:pPr>
      <w:r w:rsidRPr="0079038B">
        <w:t>КОТОРЫЕ ВНОСЯТСЯ В ПРАВИЛА ПРЕДОСТАВЛЕНИЯ</w:t>
      </w:r>
    </w:p>
    <w:p w:rsidR="00C469A9" w:rsidRPr="0079038B" w:rsidRDefault="00C469A9">
      <w:pPr>
        <w:pStyle w:val="ConsPlusTitle"/>
        <w:jc w:val="center"/>
      </w:pPr>
      <w:r w:rsidRPr="0079038B">
        <w:t>И РАСПРЕДЕЛЕНИЯ В 2024 ГОДУ СУБСИДИЙ ИЗ ФЕДЕРАЛЬНОГО</w:t>
      </w:r>
    </w:p>
    <w:p w:rsidR="00C469A9" w:rsidRPr="0079038B" w:rsidRDefault="00C469A9">
      <w:pPr>
        <w:pStyle w:val="ConsPlusTitle"/>
        <w:jc w:val="center"/>
      </w:pPr>
      <w:r w:rsidRPr="0079038B">
        <w:t>БЮДЖЕТА БЮДЖЕТАМ СУБЪЕКТОВ РОССИЙСКОЙ ФЕДЕРАЦИИ В ЦЕЛЯХ</w:t>
      </w:r>
    </w:p>
    <w:p w:rsidR="00C469A9" w:rsidRPr="0079038B" w:rsidRDefault="00C469A9">
      <w:pPr>
        <w:pStyle w:val="ConsPlusTitle"/>
        <w:jc w:val="center"/>
      </w:pPr>
      <w:r w:rsidRPr="0079038B">
        <w:t>СОФИНАНСИРОВАНИЯ РАСХОДНЫХ ОБЯЗАТЕЛЬСТВ СУБЪЕКТОВ РОССИЙСКОЙ</w:t>
      </w:r>
    </w:p>
    <w:p w:rsidR="00C469A9" w:rsidRPr="0079038B" w:rsidRDefault="00C469A9">
      <w:pPr>
        <w:pStyle w:val="ConsPlusTitle"/>
        <w:jc w:val="center"/>
      </w:pPr>
      <w:r w:rsidRPr="0079038B">
        <w:t>ФЕДЕРАЦИИ, ВОЗНИКАЮЩИХ ПРИ РЕАЛИЗАЦИИ РЕГИОНАЛЬНЫХ ПРОЕКТОВ,</w:t>
      </w:r>
    </w:p>
    <w:p w:rsidR="00C469A9" w:rsidRPr="0079038B" w:rsidRDefault="00C469A9">
      <w:pPr>
        <w:pStyle w:val="ConsPlusTitle"/>
        <w:jc w:val="center"/>
      </w:pPr>
      <w:r w:rsidRPr="0079038B">
        <w:t>ОБЕСПЕЧИВАЮЩИХ ДОСТИЖЕНИЕ ЦЕЛЕЙ, ПОКАЗАТЕЛЕЙ И РЕЗУЛЬТАТОВ</w:t>
      </w:r>
    </w:p>
    <w:p w:rsidR="00C469A9" w:rsidRPr="0079038B" w:rsidRDefault="00C469A9">
      <w:pPr>
        <w:pStyle w:val="ConsPlusTitle"/>
        <w:jc w:val="center"/>
      </w:pPr>
      <w:r w:rsidRPr="0079038B">
        <w:t>ФЕДЕРАЛЬНОГО ПРОЕКТА "СОДЕЙСТВИЕ ЗАНЯТОСТИ" НАЦИОНАЛЬНОГО</w:t>
      </w:r>
    </w:p>
    <w:p w:rsidR="00C469A9" w:rsidRPr="0079038B" w:rsidRDefault="00C469A9">
      <w:pPr>
        <w:pStyle w:val="ConsPlusTitle"/>
        <w:jc w:val="center"/>
      </w:pPr>
      <w:r w:rsidRPr="0079038B">
        <w:t>ПРОЕКТА "ДЕМОГРАФИЯ" ПО РЕАЛИЗАЦИИ ДОПОЛНИТЕЛЬНЫХ</w:t>
      </w:r>
    </w:p>
    <w:p w:rsidR="00C469A9" w:rsidRPr="0079038B" w:rsidRDefault="00C469A9">
      <w:pPr>
        <w:pStyle w:val="ConsPlusTitle"/>
        <w:jc w:val="center"/>
      </w:pPr>
      <w:r w:rsidRPr="0079038B">
        <w:lastRenderedPageBreak/>
        <w:t>МЕРОПРИЯТИЙ, НАПРАВЛЕННЫХ НА СНИЖЕНИЕ НАПРЯЖЕННОСТИ</w:t>
      </w:r>
    </w:p>
    <w:p w:rsidR="00C469A9" w:rsidRPr="0079038B" w:rsidRDefault="00C469A9">
      <w:pPr>
        <w:pStyle w:val="ConsPlusTitle"/>
        <w:jc w:val="center"/>
      </w:pPr>
      <w:r w:rsidRPr="0079038B">
        <w:t>НА РЫНКЕ ТРУДА СУБЪЕКТОВ РОССИЙСКОЙ ФЕДЕРАЦИИ</w:t>
      </w: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ind w:firstLine="540"/>
        <w:jc w:val="both"/>
      </w:pPr>
      <w:r w:rsidRPr="0079038B">
        <w:t>Абзац второй пункта 11 изложить в следующей редакции:</w:t>
      </w: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jc w:val="center"/>
      </w:pPr>
      <w:r w:rsidRPr="0079038B">
        <w:t>"</w:t>
      </w:r>
      <w:r w:rsidRPr="0079038B">
        <w:rPr>
          <w:noProof/>
          <w:position w:val="-9"/>
        </w:rPr>
        <w:drawing>
          <wp:inline distT="0" distB="0" distL="0" distR="0" wp14:anchorId="1C3FE96E" wp14:editId="5AEAECA3">
            <wp:extent cx="2525395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38B">
        <w:t>".</w:t>
      </w: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jc w:val="right"/>
        <w:outlineLvl w:val="0"/>
      </w:pPr>
      <w:r w:rsidRPr="0079038B">
        <w:t>Приложение</w:t>
      </w:r>
    </w:p>
    <w:p w:rsidR="00C469A9" w:rsidRPr="0079038B" w:rsidRDefault="00C469A9">
      <w:pPr>
        <w:pStyle w:val="ConsPlusNormal"/>
        <w:jc w:val="right"/>
      </w:pPr>
      <w:r w:rsidRPr="0079038B">
        <w:t>к постановлению Правительства</w:t>
      </w:r>
    </w:p>
    <w:p w:rsidR="00C469A9" w:rsidRPr="0079038B" w:rsidRDefault="00C469A9">
      <w:pPr>
        <w:pStyle w:val="ConsPlusNormal"/>
        <w:jc w:val="right"/>
      </w:pPr>
      <w:r w:rsidRPr="0079038B">
        <w:t>Российской Федерации</w:t>
      </w:r>
    </w:p>
    <w:p w:rsidR="00C469A9" w:rsidRPr="0079038B" w:rsidRDefault="00C469A9">
      <w:pPr>
        <w:pStyle w:val="ConsPlusNormal"/>
        <w:jc w:val="right"/>
      </w:pPr>
      <w:r w:rsidRPr="0079038B">
        <w:t>от 21 февраля 2024 г. N 201</w:t>
      </w: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Title"/>
        <w:jc w:val="center"/>
      </w:pPr>
      <w:bookmarkStart w:id="20" w:name="P172"/>
      <w:bookmarkEnd w:id="20"/>
      <w:r w:rsidRPr="0079038B">
        <w:t>ПЕРЕЧЕНЬ</w:t>
      </w:r>
    </w:p>
    <w:p w:rsidR="00C469A9" w:rsidRPr="0079038B" w:rsidRDefault="00C469A9">
      <w:pPr>
        <w:pStyle w:val="ConsPlusTitle"/>
        <w:jc w:val="center"/>
      </w:pPr>
      <w:r w:rsidRPr="0079038B">
        <w:t>УТРАТИВШИХ СИЛУ АКТОВ И ОТДЕЛЬНЫХ ПОЛОЖЕНИЙ АКТОВ</w:t>
      </w:r>
    </w:p>
    <w:p w:rsidR="00C469A9" w:rsidRPr="0079038B" w:rsidRDefault="00C469A9">
      <w:pPr>
        <w:pStyle w:val="ConsPlusTitle"/>
        <w:jc w:val="center"/>
      </w:pPr>
      <w:r w:rsidRPr="0079038B">
        <w:t>ПРАВИТЕЛЬСТВА РОССИЙСКОЙ ФЕДЕРАЦИИ</w:t>
      </w: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ind w:firstLine="540"/>
        <w:jc w:val="both"/>
      </w:pPr>
      <w:r w:rsidRPr="0079038B">
        <w:t>1. Постановление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 (Собрание законодательства Российской Федерации, 2021, N 13, ст. 2230).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2. Постановление Правительства Российской Федерации от 27 мая 2021 г. 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 (Собрание законодательства Российской Федерации, 2021, N 23, ст. 4049).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3. Постановление Правительства Российской Федерации от 3 сентября 2021 г. N 1484 "О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 (Собрание законодательства Российской Федерации, 2021, N 37, ст. 6514).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4. Постановление Правительства Российской Федерации от 27 сентября 2021 г. N 1623 "О внесении изменений в Правила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 (Собрание законодательства Российской Федерации, 2021, N 40, ст. 6846).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5. Постановление Правительства Российской Федерации от 9 февраля 2022 г. N 139 "О внесении изменений в постановление Правительства Российской Федерации от 13 марта 2021 г. N 369" (Собрание законодательства Российской Федерации, 2022, N 7, ст. 995).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6. Постановление Правительства Российской Федерации от 5 марта 2022 г. N 290 "О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 (Собрание законодательства Российской Федерации, 2022, N 11, ст. 1684).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 xml:space="preserve">7. Абзац четвертый пункта 1 постановления Правительства Российской Федерации от 18 марта 2022 г. N 409 "О реализации в 2022 году отдельных мероприятий, направленных на снижение напряженности на </w:t>
      </w:r>
      <w:r w:rsidRPr="0079038B">
        <w:lastRenderedPageBreak/>
        <w:t>рынке труда" и изменения, которые вносятся в акты Правительства Российской Федерации, утвержденные указанным постановлением (Собрание законодательства Российской Федерации, 2022, N 12, ст. 1883).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8. Пункты 2 и 3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2022 г. N 1545 "О внесении изменений в некоторые акты Правительства Российской Федерации" (Собрание законодательства Российской Федерации, 2022, N 36, ст. 6240).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9. Пункт 1 изменений, которые вносятся в акты Правительства Российской Федерации, утвержденных постановлением Правительства Российской Федерации от 5 декабря 2022 г. N 2227 "О внесении изменений в некоторые акты Правительства Российской Федерации и признании утратившим силу подпункта "б" пункта 2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2022 г. N 1545" (Собрание законодательства Российской Федерации, 2022, N 50, ст. 8930).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10. Постановление Правительства Российской Федерации от 19 декабря 2022 г. N 2343 "О внесении изменений в некоторые акты Правительства Российской Федерации" (Собрание законодательства Российской Федерации, 2022, N 52, ст. 9612).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11. Пункты 2 и 3 изменений, которые вносятся в акты Правительства Российской Федерации, утвержденных постановлением Правительства Российской Федерации от 28 апреля 2023 г. N 669 "О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 (Собрание законодательства Российской Федерации, 2023, N 19, ст. 3443).</w:t>
      </w:r>
    </w:p>
    <w:p w:rsidR="00C469A9" w:rsidRPr="0079038B" w:rsidRDefault="00C469A9">
      <w:pPr>
        <w:pStyle w:val="ConsPlusNormal"/>
        <w:spacing w:before="220"/>
        <w:ind w:firstLine="540"/>
        <w:jc w:val="both"/>
      </w:pPr>
      <w:r w:rsidRPr="0079038B">
        <w:t>12. Постановление Правительства Российской Федерации от 5 октября 2023 г. N 1643 "О внесении изменений в некоторые акты Правительства Российской Федерации" (Собрание законодательства Российской Федерации, 2023, N 42, ст. 7493).</w:t>
      </w: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jc w:val="both"/>
      </w:pPr>
    </w:p>
    <w:p w:rsidR="00C469A9" w:rsidRPr="0079038B" w:rsidRDefault="00C469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B21" w:rsidRPr="0079038B" w:rsidRDefault="00AC4B21"/>
    <w:sectPr w:rsidR="00AC4B21" w:rsidRPr="0079038B" w:rsidSect="00194C5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A9"/>
    <w:rsid w:val="000332A3"/>
    <w:rsid w:val="00194C58"/>
    <w:rsid w:val="00732BA2"/>
    <w:rsid w:val="0079038B"/>
    <w:rsid w:val="00AC3792"/>
    <w:rsid w:val="00AC4B21"/>
    <w:rsid w:val="00C4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A2CD"/>
  <w15:docId w15:val="{96324AD8-4758-4BE8-8356-B99B1179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9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69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69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4716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 Вячеславна Полякова</dc:creator>
  <cp:lastModifiedBy>Н.С. Тунёва</cp:lastModifiedBy>
  <cp:revision>2</cp:revision>
  <cp:lastPrinted>2024-02-29T03:15:00Z</cp:lastPrinted>
  <dcterms:created xsi:type="dcterms:W3CDTF">2024-02-29T04:08:00Z</dcterms:created>
  <dcterms:modified xsi:type="dcterms:W3CDTF">2024-02-29T04:08:00Z</dcterms:modified>
</cp:coreProperties>
</file>