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26" w:rsidRDefault="00510F2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0F26" w:rsidRDefault="00510F26">
      <w:pPr>
        <w:pStyle w:val="ConsPlusNormal"/>
        <w:jc w:val="both"/>
        <w:outlineLvl w:val="0"/>
      </w:pPr>
    </w:p>
    <w:p w:rsidR="00510F26" w:rsidRDefault="00510F26">
      <w:pPr>
        <w:pStyle w:val="ConsPlusNormal"/>
        <w:outlineLvl w:val="0"/>
      </w:pPr>
      <w:r>
        <w:t>Зарегистрировано в Минюсте России 30 марта 2022 г. N 67981</w:t>
      </w:r>
    </w:p>
    <w:p w:rsidR="00510F26" w:rsidRDefault="00510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0F26" w:rsidRDefault="00510F26">
      <w:pPr>
        <w:pStyle w:val="ConsPlusTitle"/>
        <w:jc w:val="center"/>
      </w:pPr>
    </w:p>
    <w:p w:rsidR="00510F26" w:rsidRDefault="00510F26">
      <w:pPr>
        <w:pStyle w:val="ConsPlusTitle"/>
        <w:jc w:val="center"/>
      </w:pPr>
      <w:r>
        <w:t>ПРИКАЗ</w:t>
      </w:r>
    </w:p>
    <w:p w:rsidR="00510F26" w:rsidRDefault="00510F26">
      <w:pPr>
        <w:pStyle w:val="ConsPlusTitle"/>
        <w:jc w:val="center"/>
      </w:pPr>
      <w:r>
        <w:t>от 25 февраля 2022 г. N 84н</w:t>
      </w:r>
    </w:p>
    <w:p w:rsidR="00510F26" w:rsidRDefault="00510F26">
      <w:pPr>
        <w:pStyle w:val="ConsPlusTitle"/>
        <w:jc w:val="center"/>
      </w:pPr>
    </w:p>
    <w:p w:rsidR="00510F26" w:rsidRDefault="00510F26">
      <w:pPr>
        <w:pStyle w:val="ConsPlusTitle"/>
        <w:jc w:val="center"/>
      </w:pPr>
      <w:r>
        <w:t>ОБ УТВЕРЖДЕНИИ СТАНДАРТА</w:t>
      </w:r>
    </w:p>
    <w:p w:rsidR="00510F26" w:rsidRDefault="00510F26">
      <w:pPr>
        <w:pStyle w:val="ConsPlusTitle"/>
        <w:jc w:val="center"/>
      </w:pPr>
      <w:r>
        <w:t>ПРОЦЕССА ОСУЩЕСТВЛЕНИЯ ПОЛНОМОЧИЯ В СФЕРЕ ЗАНЯТОСТИ</w:t>
      </w:r>
    </w:p>
    <w:p w:rsidR="00510F26" w:rsidRDefault="00510F26">
      <w:pPr>
        <w:pStyle w:val="ConsPlusTitle"/>
        <w:jc w:val="center"/>
      </w:pPr>
      <w:r>
        <w:t xml:space="preserve">НАСЕЛЕНИЯ ПО ОРГАНИЗАЦИИ И ПРОВЕДЕНИЮ </w:t>
      </w:r>
      <w:proofErr w:type="gramStart"/>
      <w:r>
        <w:t>СПЕЦИАЛЬНЫХ</w:t>
      </w:r>
      <w:proofErr w:type="gramEnd"/>
    </w:p>
    <w:p w:rsidR="00510F26" w:rsidRDefault="00510F26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510F26" w:rsidRDefault="00510F26">
      <w:pPr>
        <w:pStyle w:val="ConsPlusTitle"/>
        <w:jc w:val="center"/>
      </w:pPr>
      <w:r>
        <w:t>В ЦЕЛЯХ ПОИСКА ПОДХОДЯЩЕЙ РАБОТЫ, И РАБОТОДАТЕЛЕЙ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 w:history="1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 w:history="1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согласно приложению.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right"/>
      </w:pPr>
      <w:r>
        <w:t>Министр</w:t>
      </w:r>
    </w:p>
    <w:p w:rsidR="00510F26" w:rsidRDefault="00510F26">
      <w:pPr>
        <w:pStyle w:val="ConsPlusNormal"/>
        <w:jc w:val="right"/>
      </w:pPr>
      <w:r>
        <w:t>А.О.КОТЯКОВ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right"/>
        <w:outlineLvl w:val="0"/>
      </w:pPr>
      <w:r>
        <w:t>Приложение</w:t>
      </w:r>
    </w:p>
    <w:p w:rsidR="00510F26" w:rsidRDefault="00510F26">
      <w:pPr>
        <w:pStyle w:val="ConsPlusNormal"/>
        <w:jc w:val="right"/>
      </w:pPr>
      <w:r>
        <w:t>к приказу Министерства</w:t>
      </w:r>
    </w:p>
    <w:p w:rsidR="00510F26" w:rsidRDefault="00510F26">
      <w:pPr>
        <w:pStyle w:val="ConsPlusNormal"/>
        <w:jc w:val="right"/>
      </w:pPr>
      <w:r>
        <w:t>труда и социальной защиты</w:t>
      </w:r>
    </w:p>
    <w:p w:rsidR="00510F26" w:rsidRDefault="00510F26">
      <w:pPr>
        <w:pStyle w:val="ConsPlusNormal"/>
        <w:jc w:val="right"/>
      </w:pPr>
      <w:r>
        <w:t>Российской Федерации</w:t>
      </w:r>
    </w:p>
    <w:p w:rsidR="00510F26" w:rsidRDefault="00510F26">
      <w:pPr>
        <w:pStyle w:val="ConsPlusNormal"/>
        <w:jc w:val="right"/>
      </w:pPr>
      <w:r>
        <w:t>от 25 февраля 2022 г. N 84н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</w:pPr>
      <w:bookmarkStart w:id="1" w:name="P31"/>
      <w:bookmarkEnd w:id="1"/>
      <w:r>
        <w:t>СТАНДАРТ</w:t>
      </w:r>
    </w:p>
    <w:p w:rsidR="00510F26" w:rsidRDefault="00510F26">
      <w:pPr>
        <w:pStyle w:val="ConsPlusTitle"/>
        <w:jc w:val="center"/>
      </w:pPr>
      <w:r>
        <w:t>ПРОЦЕССА ОСУЩЕСТВЛЕНИЯ ПОЛНОМОЧИЯ В СФЕРЕ ЗАНЯТОСТИ</w:t>
      </w:r>
    </w:p>
    <w:p w:rsidR="00510F26" w:rsidRDefault="00510F26">
      <w:pPr>
        <w:pStyle w:val="ConsPlusTitle"/>
        <w:jc w:val="center"/>
      </w:pPr>
      <w:r>
        <w:t xml:space="preserve">НАСЕЛЕНИЯ ПО ОРГАНИЗАЦИИ И ПРОВЕДЕНИЮ </w:t>
      </w:r>
      <w:proofErr w:type="gramStart"/>
      <w:r>
        <w:t>СПЕЦИАЛЬНЫХ</w:t>
      </w:r>
      <w:proofErr w:type="gramEnd"/>
    </w:p>
    <w:p w:rsidR="00510F26" w:rsidRDefault="00510F26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510F26" w:rsidRDefault="00510F26">
      <w:pPr>
        <w:pStyle w:val="ConsPlusTitle"/>
        <w:jc w:val="center"/>
      </w:pPr>
      <w:r>
        <w:t>В ЦЕЛЯХ ПОИСКА ПОДХОДЯЩЕЙ РАБОТЫ, И РАБОТОДАТЕЛЕЙ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  <w:outlineLvl w:val="1"/>
      </w:pPr>
      <w:r>
        <w:t>I. Общие положения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устанавливает требования к порядку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(далее соответственно - полномочие, профилирование), составу, последовательности и срокам выполнения административных процедур (действий) при осуществлении полномочия, к реализации сервиса, </w:t>
      </w:r>
      <w:r>
        <w:lastRenderedPageBreak/>
        <w:t>требования к обеспечению процессов деятельности по осуществлению полномочия, а также показатели исполнения настоящего</w:t>
      </w:r>
      <w:proofErr w:type="gramEnd"/>
      <w:r>
        <w:t xml:space="preserve"> Стандарта, порядок представления сведений, необходимых для расчета указанных показателей, методику расчета.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2. Профилирование осуществляется государственными учреждениями службы занятости населения (далее - центры занятости населения) в отношении: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1) граждан, зарегистрированных в целях поиска подходящей работы (далее - граждане);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2) работодателей, обратившихся за получением государственной услуги содействия работодателям в подборе необходимых работников.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</w:t>
      </w:r>
      <w:proofErr w:type="gramEnd"/>
      <w:r>
        <w:t xml:space="preserve"> деятельности, финансово-экономического положения, условий труда, уровня заработной платы и других характеристик) осуществляются в целях оказания указанным гражданам и работодателям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&lt;1&gt;.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9 пункта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  <w:proofErr w:type="gramEnd"/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4. Информирование граждан и работодателей о порядке осуществления полномочия осуществляется: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на Единой цифровой платформе в сфере занятости и трудовых отношений "Работа в России" (далее - единая цифровая платформа) &lt;2&gt; в разделе, посвященном порядку осуществления полномочия по профилированию в виде текстовой и графической информации;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16.2</w:t>
        </w:r>
      </w:hyperlink>
      <w:r>
        <w:t xml:space="preserve"> Закона.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5. Дополнительно информирование граждан и работодателей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6. Основаниями для начала осуществления полномочия являются: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постановка гражданина на регистрационный учет в целях поиска подходящей работы;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принятие заявления о предоставлении работодателю государственной услуги содействия в </w:t>
      </w:r>
      <w:r>
        <w:lastRenderedPageBreak/>
        <w:t>подборе необходимых работников.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7. Перечень документов и сведений, необходимых для профилирования гражданина, включает: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сведения о гражданине, внесенные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Перечень документов и сведений, необходимых для профилирования работодателя: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сведения о работодателе,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8. Гражданин или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профилированием &lt;3&gt;.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9. В центрах занятости населения гражданину и работодателю обеспечивается доступ к единой цифровой платформе, федеральной государственной информационной системе "Единый портал государственных и муниципальных услуг (функций)" и региональным порталам государственных и муниципальных услуг, а также оказывается необходимое консультационное содействие &lt;4&gt;.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заменяющий, работодатель (представитель работодателя) предъявляет паспорт или документ его заменяющий, а также документ, подтверждающий полномочия представителя работодателя.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10. Уведомления, направляемые центрами занятости населения гражданину и работодателю в соответствии с настоящим Стандартом, формируются автоматически с использованием единой цифровой платформы. Информирование гражданина и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почты: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>указанный</w:t>
      </w:r>
      <w:proofErr w:type="gramEnd"/>
      <w:r>
        <w:t xml:space="preserve"> гражданином при подаче заявления на оказание государственной услуги по содействию в поиске подходящей работы;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>указанный</w:t>
      </w:r>
      <w:proofErr w:type="gramEnd"/>
      <w:r>
        <w:t xml:space="preserve"> работодателем при подаче заявления о предоставлении работодателю государственной услуги содействия в подборе необходимых работников.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11. Осуществление полномочия прекращается: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в отношении работодателя в случае прекращения предоставления государственной услуги содействия в подборе необходимых работников;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гражданина в случае снятия с регистрационного учета гражданина в целях поиска подходящей работы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</w:t>
      </w:r>
      <w:r>
        <w:lastRenderedPageBreak/>
        <w:t>1909 (Собрание законодательства Российской Федерации, 2021, N 46, ст. 7707) (далее - Правила регистрации граждан).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r>
        <w:t>12. Результатами осуществления полномочия в части профилирования граждан являются: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а) профильная группа гражданина, используемая для оказания гражданину эффективной помощи при предоставлении </w:t>
      </w:r>
      <w:proofErr w:type="gramStart"/>
      <w:r>
        <w:t>государственный</w:t>
      </w:r>
      <w:proofErr w:type="gramEnd"/>
      <w:r>
        <w:t xml:space="preserve"> услуг в области содействия занятости населения, иных государственных и муниципальных услуг (или их части), негосударственных услуг и мер поддержки в соответствии с </w:t>
      </w:r>
      <w:hyperlink r:id="rId14" w:history="1">
        <w:r>
          <w:rPr>
            <w:color w:val="0000FF"/>
          </w:rPr>
          <w:t>пунктом 9 статьи 15</w:t>
        </w:r>
      </w:hyperlink>
      <w:r>
        <w:t xml:space="preserve"> Закона (далее - дополнительные услуги);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индивидуальный план предоставления гражданину государственных услуг (сервисов), реализации мероприятий в области содействия занятости населения, дополнительных услуг (далее - индивидуальный план гражданина).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13. Результатами осуществления полномочия в части профилирования работодателей являются: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а) профильная группа работодателя, используемая для оказания работодателю эффективной помощи при предоставлении государственных услуг в области содействия занятости населения, дополнительных услуг;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индивидуальный план предоставления работодателю государственных услуг (сервисов), реализации мероприятий в области содействия занятости населения, дополнительных услуг (далее - индивидуальный план работодателя).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10F26" w:rsidRDefault="00510F26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510F26" w:rsidRDefault="00510F26">
      <w:pPr>
        <w:pStyle w:val="ConsPlusTitle"/>
        <w:jc w:val="center"/>
      </w:pPr>
      <w:r>
        <w:t>сервисов при осуществлении полномочия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14. Полномочие в части профилирования граждан включает сервис "Определение профильной группы гражданина", административные процедуры (действия) по формированию индивидуального плана гражданина.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Полномочие в части профилирования работодателей включает сервис "Определение профильной группы работодателя", административные процедуры (действия) по формированию индивидуального плана работодателя.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15. Сервис "Определение профильной группы гражданина" предназначен для определения профильной группы гражданина с использованием единой цифровой платформы.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16. Сервис "Определение профильной группы гражданина"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 &lt;5&gt;.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>Сервис "Определение профильной группы гражданина" обеспечивает следующие функциональные возможности:</w:t>
      </w:r>
    </w:p>
    <w:p w:rsidR="00510F26" w:rsidRDefault="00510F26">
      <w:pPr>
        <w:pStyle w:val="ConsPlusNormal"/>
        <w:spacing w:before="220"/>
        <w:ind w:firstLine="540"/>
        <w:jc w:val="both"/>
      </w:pPr>
      <w:bookmarkStart w:id="2" w:name="P97"/>
      <w:bookmarkEnd w:id="2"/>
      <w:proofErr w:type="gramStart"/>
      <w:r>
        <w:t xml:space="preserve">а) формирование и направление гражданину в день его постановки на регистрационный учет в целях поиска подходящей работы уведомления центра занятости населения, содержащего предложение гражданину пройти анкетирование в течение 7 календарных дней со дня получения уведомления (при анкетировании гражданина выявляется структурированная совокупность характеристик гражданина (сфера его предыдущей профессиональной деятельности, пол, возраст, </w:t>
      </w:r>
      <w:r>
        <w:lastRenderedPageBreak/>
        <w:t>другие социально-демографические характеристики, а также статус на рынке труда, потенциал</w:t>
      </w:r>
      <w:proofErr w:type="gramEnd"/>
      <w:r>
        <w:t xml:space="preserve"> </w:t>
      </w:r>
      <w:proofErr w:type="gramStart"/>
      <w:r>
        <w:t>трудоустройства, мотивация к трудоустройству), позволяющая определить категорию профиля гражданина);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б) формирование и направление гражданину по истечении 3 месяцев со дня постановки гражданина на регистрационный учет в целях </w:t>
      </w:r>
      <w:proofErr w:type="gramStart"/>
      <w:r>
        <w:t>поиска подходящей работы уведомления центра занятости</w:t>
      </w:r>
      <w:proofErr w:type="gramEnd"/>
      <w:r>
        <w:t xml:space="preserve"> населения, содержащего предложение гражданину повторно пройти анкетирование в целях определения категории профиля гражданина в течение 7 календарных дней со дня получения уведомления;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в) определение категории профиля гражданина в день завершения прохождения гражданином анкетирования (в случае если гражданин не прошел анкетирование в срок, установленный в соответствии с </w:t>
      </w:r>
      <w:hyperlink w:anchor="P9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 настоящего пункта, гражданину присваивается категория профиля с низким уровнем мотивации) (перечень (классификатор) категорий профиля гражданина содержится в технологической карте);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>г) определение жизненной ситуации гражданина в срок не позднее 5 рабочих дней со дня постановки гражданина на регистрационный учет в целях поиска подходящей работы (перечень (классификатор) жизненных ситуаций гражданина содержится в технологической карте) (при определении жизненной ситуации гражданина выявляются обстоятельства его жизни,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реализации</w:t>
      </w:r>
      <w:proofErr w:type="gramEnd"/>
      <w:r>
        <w:t xml:space="preserve"> мероприятий в области содействия занятости населения, дополнительных услуг);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д) определение профильной группы гражданина на основе информации о категории профиля гражданина и жизненной ситуации (перечень (классификатор) профильных групп гражданина содержится в технологической карте);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е) формирование перечня рекомендуемых гражданину государственных услуг (сервисов), полномочий в области содействия занятости населения;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ж) корректировка профильной группы гражданина и </w:t>
      </w:r>
      <w:proofErr w:type="gramStart"/>
      <w:r>
        <w:t>перечня</w:t>
      </w:r>
      <w:proofErr w:type="gramEnd"/>
      <w:r>
        <w:t xml:space="preserve"> рекомендуемых ему государственных услуг (сервисов), мероприятий в области содействия занятости населения в случае внесения на единую цифровую платформу центром занятости населения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17. Сервис "Определение профильной группы гражданина" доступен на единой цифровой платформе ежедневно в круглосуточном режиме и реализуется в режиме реального времени.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18. Результатами реализации сервиса "Определение профильной группы гражданина" является: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а) категория профиля, жизненная ситуация, профильная группа гражданина;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перечень рекомендуемых гражданину государственных услуг (сервисов), полномочий в области содействия занятости населения.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19. Центр занятости населения на основании сформированного перечня рекомендуемых гражданину государственных услуг (сервисов), мероприятий в области содействия занятости населения формирует с использованием единой цифровой платформы индивидуальный план гражданина.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 xml:space="preserve">В день формирования индивидуального плана гражданина центр занятости населения проверяет необходимость корректировки жизненной ситуации гражданина в случае внесения на единую цифровую платформу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регистрации граждан, и при наличии такой необходимости центр занятости населения вносит соответствующие изменения на единой цифровой платформе.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r>
        <w:lastRenderedPageBreak/>
        <w:t xml:space="preserve">20. Центр занятости населения включает в индивидуальный план гражданина дополнительные услуги в зависимости от жизненной ситуации гражданина, предоставление которых организуется в центре занятости населения в соответствии с </w:t>
      </w:r>
      <w:hyperlink r:id="rId18" w:history="1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21. Индивидуальный план содержит информацию о профильной группе гражданина, перечень рекомендуемых гражданину государственных услуг (сервисов), мероприятий в области содействия занятости населения и дополнительных услуг, а также сроки (последовательность) их получения.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22. Центр занятости населения формирует индивидуальный план гражданина не позднее 2 рабочих дней с момента определения его профильной группы.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23.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индивидуального плана: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а) индивидуальный план;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уведомление содержащее: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предложение обратиться в центр занятости населения с целью получения консультации по вопросам, связанным с индивидуальным планом гражданина;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порядок обращения гражданина в центр занятости населения для получения консультации;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 xml:space="preserve">Для гражданина, претендующего на признание его безработным, безработного гражданина консультация по вопросам, связанным с индивидуальным планом, проводится в день личной явки гражданина в центр занятости населения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r>
        <w:t>24. 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Центр занятости населения фиксирует на единой цифровой платформе согласованные с гражданином дату и время посещения 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25. Центр занятости населения проводит с гражданином консультацию по вопросам, связанным с индивидуальным планом. По окончании консультации в случае необходимости, в том числе в случае представления гражданином документов в 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регистрации граждан, центр занятости населения по согласованию с гражданином вносит корректировки в индивидуальный план.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Центр занятости населения фиксирует на единой цифровой </w:t>
      </w:r>
      <w:proofErr w:type="gramStart"/>
      <w:r>
        <w:t>платформе</w:t>
      </w:r>
      <w:proofErr w:type="gramEnd"/>
      <w:r>
        <w:t xml:space="preserve"> скорректированный индивидуальный план не позднее следующего рабочего дня с момента проведения консультации с гражданином.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За 2 календарных дня до даты оказания соответствующей государственной услуги (сервиса), полномочия в области содействия занятости населения или дополнительной услуги в соответствии с индивидуальным планом, гражданину направляется с использованием единой цифровой платформы уведомление с предложением подать заявление для предоставления государственной услуги (сервиса), реализации мероприятия или уведомление о наступлении даты оказания государственной </w:t>
      </w:r>
      <w:r>
        <w:lastRenderedPageBreak/>
        <w:t>дополнительной услуги.</w:t>
      </w:r>
      <w:proofErr w:type="gramEnd"/>
    </w:p>
    <w:p w:rsidR="00510F26" w:rsidRDefault="00510F26">
      <w:pPr>
        <w:pStyle w:val="ConsPlusNormal"/>
        <w:spacing w:before="220"/>
        <w:ind w:firstLine="540"/>
        <w:jc w:val="both"/>
      </w:pPr>
      <w:r>
        <w:t>27. Сервис "Определение профильной группы работодателя" предназначен для определения профильной группы работодателя с использованием единой цифровой платформы.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28. Сервис "Определение профильной группы работодателя" реализуется в соответствии с технологической картой.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Сервис "Определение профильной группы работодателя" обеспечивает следующие функциональные возможности:</w:t>
      </w:r>
    </w:p>
    <w:p w:rsidR="00510F26" w:rsidRDefault="00510F26">
      <w:pPr>
        <w:pStyle w:val="ConsPlusNormal"/>
        <w:spacing w:before="220"/>
        <w:ind w:firstLine="540"/>
        <w:jc w:val="both"/>
      </w:pPr>
      <w:proofErr w:type="gramStart"/>
      <w:r>
        <w:t>а) формирование и направление работодателю в день подачи заявления о предоставлении государственной услуги содействия работодателям в подборе необходимых работников уведомления центра занятости населения, содержащего предложение работодателю пройти анкетирование, при котором выявляется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(при определении которой выявляются обстоятельства деятельности работодателя, которые</w:t>
      </w:r>
      <w:proofErr w:type="gramEnd"/>
      <w:r>
        <w:t xml:space="preserve">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 в области содействия занятости населения, дополнительных услуг работодателя), </w:t>
      </w:r>
      <w:proofErr w:type="gramStart"/>
      <w:r>
        <w:t>позволяющая</w:t>
      </w:r>
      <w:proofErr w:type="gramEnd"/>
      <w:r>
        <w:t xml:space="preserve"> определить профильную группу работодателя;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определение профильной группы работодателя в день завершения прохождения работодателем анкетирования (перечень (классификатор) профильных групп работодателя содержится в технологической карте);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в) формирование перечня рекомендуемых работодателю государственных услуг (сервисов), мероприятий в области содействия занятости населения.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29. Сервис "Определение профильной группы работодателя" доступен на единой цифровой платформе ежедневно в круглосуточном режиме и реализуется в режиме реального времени.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30. Результатами реализации сервиса "Определение профильной группы работодателя" является: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а) профильная группа работодателя;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б) перечень рекомендуемых работодателю государственных услуг (сервисов), мероприятий в области содействия занятости населения.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31. Центр занятости населения на основании сформированного перечня рекомендуемых работодателю государственных услуг (сервисов), мероприятий в области содействия занятости населения формирует индивидуальный план работодателя.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Центр занятости населения включает в индивидуальный план работодателя дополнительные услуги в зависимости от </w:t>
      </w:r>
      <w:proofErr w:type="gramStart"/>
      <w:r>
        <w:t>бизнес-ситуации</w:t>
      </w:r>
      <w:proofErr w:type="gramEnd"/>
      <w:r>
        <w:t xml:space="preserve"> работодателя, предоставление которых организуется в центре занятости населения в соответствии с </w:t>
      </w:r>
      <w:hyperlink r:id="rId21" w:history="1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32. Индивидуальный план содержит информацию о профильной группе работодателя, перечень рекомендуемых работодателю государственных услуг (сервисов), мероприятий в области содействия занятости населения и дополнительных услуг, а также примерные сроки (последовательность) их получения.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33. Центр занятости населения формирует индивидуальный план работодателя не позднее 2 рабочих дней с момента определения его профильной группы.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 xml:space="preserve">Центр занятости населения фиксирует на единой цифровой платформе сведения о формировании индивидуального плана, о перечне рекомендуемых работодателю государственных услуг (сервисов), </w:t>
      </w:r>
      <w:r>
        <w:lastRenderedPageBreak/>
        <w:t>мероприятий в области содействия занятости населения и дополнительных услуг в срок не позднее следующего рабочего дня со дня его формирования.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34. Центр занятости населения направляет работодателю индивидуальный план, в том числе информирует работодателя о возможности в течение 3 рабочих дней со дня получения индивидуального плана обратиться в центр занятости населения для получения консультации по вопросам, связанным с индивидуальным планом работодателя.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35. В случае обращения работодателя в центр занятости населения в течение 3 рабочих дней со дня получения индивидуального плана, центр занятости населения проводит с работодателем консультацию по вопросам, связанным с индивидуальным планом. По результатам консультации в случае необходимости центр занятости населения по согласованию с работодателем вносит корректировки в индивидуальный план.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Центр занятости населения фиксирует на единой цифровой платформе сведения о проведении с работодателем консультации, о корректировках, внесенных в индивидуальный план,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проведения консультации с работодателем.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510F26" w:rsidRDefault="00510F26">
      <w:pPr>
        <w:pStyle w:val="ConsPlusTitle"/>
        <w:jc w:val="center"/>
      </w:pPr>
      <w:r>
        <w:t>показателям исполнения стандарта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ind w:firstLine="540"/>
        <w:jc w:val="both"/>
      </w:pPr>
      <w:r>
        <w:t xml:space="preserve">36. Профилирование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>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37.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к настоящему Стандарту.</w:t>
      </w:r>
    </w:p>
    <w:p w:rsidR="00510F26" w:rsidRDefault="00510F26">
      <w:pPr>
        <w:pStyle w:val="ConsPlusNormal"/>
        <w:spacing w:before="220"/>
        <w:ind w:firstLine="540"/>
        <w:jc w:val="both"/>
      </w:pPr>
      <w:r>
        <w:t>38. Сведения, необходимые для расчета показателей, центр занятости населения вносит на единую цифровую платформу в результате выполнения административной процедуры (действия), предусмотренного настоящим Стандартом.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right"/>
        <w:outlineLvl w:val="1"/>
      </w:pPr>
      <w:r>
        <w:t>Приложение</w:t>
      </w:r>
    </w:p>
    <w:p w:rsidR="00510F26" w:rsidRDefault="00510F26">
      <w:pPr>
        <w:pStyle w:val="ConsPlusNormal"/>
        <w:jc w:val="right"/>
      </w:pPr>
      <w:r>
        <w:t>к Стандарту процесса осуществления</w:t>
      </w:r>
    </w:p>
    <w:p w:rsidR="00510F26" w:rsidRDefault="00510F26">
      <w:pPr>
        <w:pStyle w:val="ConsPlusNormal"/>
        <w:jc w:val="right"/>
      </w:pPr>
      <w:r>
        <w:t>полномочия в сфере занятости населения</w:t>
      </w:r>
    </w:p>
    <w:p w:rsidR="00510F26" w:rsidRDefault="00510F26">
      <w:pPr>
        <w:pStyle w:val="ConsPlusNormal"/>
        <w:jc w:val="right"/>
      </w:pPr>
      <w:r>
        <w:t xml:space="preserve">по организации и проведению </w:t>
      </w:r>
      <w:proofErr w:type="gramStart"/>
      <w:r>
        <w:t>специальных</w:t>
      </w:r>
      <w:proofErr w:type="gramEnd"/>
    </w:p>
    <w:p w:rsidR="00510F26" w:rsidRDefault="00510F26">
      <w:pPr>
        <w:pStyle w:val="ConsPlusNormal"/>
        <w:jc w:val="right"/>
      </w:pPr>
      <w:r>
        <w:t>мероприятий по профилированию граждан,</w:t>
      </w:r>
    </w:p>
    <w:p w:rsidR="00510F26" w:rsidRDefault="00510F26">
      <w:pPr>
        <w:pStyle w:val="ConsPlusNormal"/>
        <w:jc w:val="right"/>
      </w:pPr>
      <w:proofErr w:type="gramStart"/>
      <w:r>
        <w:t>зарегистрированных в целях поиска</w:t>
      </w:r>
      <w:proofErr w:type="gramEnd"/>
    </w:p>
    <w:p w:rsidR="00510F26" w:rsidRDefault="00510F26">
      <w:pPr>
        <w:pStyle w:val="ConsPlusNormal"/>
        <w:jc w:val="right"/>
      </w:pPr>
      <w:r>
        <w:t>подходящей работы, и работодателей,</w:t>
      </w:r>
    </w:p>
    <w:p w:rsidR="00510F26" w:rsidRDefault="00510F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510F26" w:rsidRDefault="00510F26">
      <w:pPr>
        <w:pStyle w:val="ConsPlusNormal"/>
        <w:jc w:val="right"/>
      </w:pPr>
      <w:r>
        <w:t>и социальной защиты Российской Федерации</w:t>
      </w:r>
    </w:p>
    <w:p w:rsidR="00510F26" w:rsidRDefault="00510F26">
      <w:pPr>
        <w:pStyle w:val="ConsPlusNormal"/>
        <w:jc w:val="right"/>
      </w:pPr>
      <w:r>
        <w:t>от 25 февраля 2022 г. N 84н</w:t>
      </w: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Title"/>
        <w:jc w:val="center"/>
      </w:pPr>
      <w:r>
        <w:t>ПОКАЗАТЕЛИ</w:t>
      </w:r>
    </w:p>
    <w:p w:rsidR="00510F26" w:rsidRDefault="00510F26">
      <w:pPr>
        <w:pStyle w:val="ConsPlusTitle"/>
        <w:jc w:val="center"/>
      </w:pPr>
      <w:r>
        <w:t>ИСПОЛНЕНИЯ СТАНДАРТА ПРОЦЕССА ОСУЩЕСТВЛЕНИЯ ПОЛНОМОЧИЯ</w:t>
      </w:r>
    </w:p>
    <w:p w:rsidR="00510F26" w:rsidRDefault="00510F26">
      <w:pPr>
        <w:pStyle w:val="ConsPlusTitle"/>
        <w:jc w:val="center"/>
      </w:pPr>
      <w:r>
        <w:t>В СФЕРЕ ЗАНЯТОСТИ НАСЕЛЕНИЯ ПО ОРГАНИЗАЦИИ И ПРОВЕДЕНИЮ</w:t>
      </w:r>
    </w:p>
    <w:p w:rsidR="00510F26" w:rsidRDefault="00510F26">
      <w:pPr>
        <w:pStyle w:val="ConsPlusTitle"/>
        <w:jc w:val="center"/>
      </w:pPr>
      <w:r>
        <w:t>СПЕЦИАЛЬНЫХ МЕРОПРИЯТИЙ ПО ПРОФИЛИРОВАНИЮ ГРАЖДАН,</w:t>
      </w:r>
    </w:p>
    <w:p w:rsidR="00510F26" w:rsidRDefault="00510F26">
      <w:pPr>
        <w:pStyle w:val="ConsPlusTitle"/>
        <w:jc w:val="center"/>
      </w:pPr>
      <w:proofErr w:type="gramStart"/>
      <w:r>
        <w:t>ЗАРЕГИСТРИРОВАННЫХ В ЦЕЛЯХ ПОИСКА ПОДХОДЯЩЕЙ РАБОТЫ,</w:t>
      </w:r>
      <w:proofErr w:type="gramEnd"/>
    </w:p>
    <w:p w:rsidR="00510F26" w:rsidRDefault="00510F26">
      <w:pPr>
        <w:pStyle w:val="ConsPlusTitle"/>
        <w:jc w:val="center"/>
      </w:pPr>
      <w:r>
        <w:lastRenderedPageBreak/>
        <w:t>И РАБОТОДАТЕЛЕЙ, СВЕДЕНИЯ, НЕОБХОДИМЫЕ ДЛЯ РАСЧЕТА</w:t>
      </w:r>
    </w:p>
    <w:p w:rsidR="00510F26" w:rsidRDefault="00510F26">
      <w:pPr>
        <w:pStyle w:val="ConsPlusTitle"/>
        <w:jc w:val="center"/>
      </w:pPr>
      <w:r>
        <w:t>ПОКАЗАТЕЛЕЙ, МЕТОДИКА ОЦЕНКИ (РАСЧЕТА) ПОКАЗАТЕЛЕЙ</w:t>
      </w:r>
    </w:p>
    <w:p w:rsidR="00510F26" w:rsidRDefault="00510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20"/>
        <w:gridCol w:w="2551"/>
        <w:gridCol w:w="2721"/>
      </w:tblGrid>
      <w:tr w:rsidR="00510F26">
        <w:tc>
          <w:tcPr>
            <w:tcW w:w="454" w:type="dxa"/>
          </w:tcPr>
          <w:p w:rsidR="00510F26" w:rsidRDefault="00510F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510F26">
        <w:tc>
          <w:tcPr>
            <w:tcW w:w="454" w:type="dxa"/>
          </w:tcPr>
          <w:p w:rsidR="00510F26" w:rsidRDefault="00510F26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</w:pPr>
            <w:r>
              <w:t xml:space="preserve">Доля граждан, прошедших анкетирование в установленный срок </w:t>
            </w:r>
            <w:proofErr w:type="gramStart"/>
            <w:r>
              <w:t>с даты постановки</w:t>
            </w:r>
            <w:proofErr w:type="gramEnd"/>
            <w:r>
              <w:t xml:space="preserve"> на регистрационный учет в целях поиска подходящей работы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510F26" w:rsidRDefault="00510F26">
            <w:pPr>
              <w:pStyle w:val="ConsPlusNormal"/>
              <w:jc w:val="both"/>
            </w:pPr>
            <w:r>
              <w:t>1. Дата прохождения анкетирования гражданина</w:t>
            </w:r>
          </w:p>
          <w:p w:rsidR="00510F26" w:rsidRDefault="00510F26">
            <w:pPr>
              <w:pStyle w:val="ConsPlusNormal"/>
              <w:jc w:val="both"/>
            </w:pPr>
            <w: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both"/>
            </w:pPr>
            <w:bookmarkStart w:id="4" w:name="P185"/>
            <w:bookmarkEnd w:id="4"/>
            <w:r>
              <w:t>1. Определяется общее количество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  <w:p w:rsidR="00510F26" w:rsidRDefault="00510F26">
            <w:pPr>
              <w:pStyle w:val="ConsPlusNormal"/>
              <w:jc w:val="both"/>
            </w:pPr>
            <w:r>
              <w:t xml:space="preserve">2. Из </w:t>
            </w:r>
            <w:hyperlink w:anchor="P185" w:history="1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анкетирование в установленный срок.</w:t>
            </w:r>
          </w:p>
          <w:p w:rsidR="00510F26" w:rsidRDefault="00510F26">
            <w:pPr>
              <w:pStyle w:val="ConsPlusNormal"/>
            </w:pPr>
            <w:r>
              <w:t>3. Определяется отношение количества граждан, прошедших анкетирование в установленный срок, к общему количеству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</w:tc>
      </w:tr>
      <w:tr w:rsidR="00510F26">
        <w:tc>
          <w:tcPr>
            <w:tcW w:w="454" w:type="dxa"/>
          </w:tcPr>
          <w:p w:rsidR="00510F26" w:rsidRDefault="00510F26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</w:pPr>
            <w:r>
              <w:t xml:space="preserve">Доля граждан, не трудоустроенных в течение 3 месяцев </w:t>
            </w:r>
            <w:proofErr w:type="gramStart"/>
            <w:r>
              <w:t>с даты постановки</w:t>
            </w:r>
            <w:proofErr w:type="gramEnd"/>
            <w:r>
              <w:t xml:space="preserve"> на регистрационный учет в целях поиска подходящей работы, прошедших повторное анкетирование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510F26" w:rsidRDefault="00510F26">
            <w:pPr>
              <w:pStyle w:val="ConsPlusNormal"/>
              <w:jc w:val="both"/>
            </w:pPr>
            <w:r>
              <w:t>1. Дата прохождения повторного анкетирования гражданином</w:t>
            </w:r>
          </w:p>
          <w:p w:rsidR="00510F26" w:rsidRDefault="00510F26">
            <w:pPr>
              <w:pStyle w:val="ConsPlusNormal"/>
              <w:jc w:val="both"/>
            </w:pPr>
            <w: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both"/>
            </w:pPr>
            <w:bookmarkStart w:id="5" w:name="P194"/>
            <w:bookmarkEnd w:id="5"/>
            <w:r>
              <w:t>1. Определяется общее количество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  <w:p w:rsidR="00510F26" w:rsidRDefault="00510F26">
            <w:pPr>
              <w:pStyle w:val="ConsPlusNormal"/>
              <w:jc w:val="both"/>
            </w:pPr>
            <w:r>
              <w:t xml:space="preserve">2. Из </w:t>
            </w:r>
            <w:hyperlink w:anchor="P194" w:history="1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повторное анкетирование в установленный срок.</w:t>
            </w:r>
          </w:p>
          <w:p w:rsidR="00510F26" w:rsidRDefault="00510F26">
            <w:pPr>
              <w:pStyle w:val="ConsPlusNormal"/>
              <w:jc w:val="both"/>
            </w:pPr>
            <w:r>
              <w:t xml:space="preserve">3. Определяется отношение количества </w:t>
            </w:r>
            <w:r>
              <w:lastRenderedPageBreak/>
              <w:t>граждан, прошедших повторное анкетирование в установленный срок, к общему количеству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</w:tc>
      </w:tr>
      <w:tr w:rsidR="00510F26">
        <w:tc>
          <w:tcPr>
            <w:tcW w:w="454" w:type="dxa"/>
          </w:tcPr>
          <w:p w:rsidR="00510F26" w:rsidRDefault="00510F2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</w:pPr>
            <w:r>
              <w:t>Средний срок между формированием перечня рекомендуемых гражданину государственных услуг (сервисов), мероприятий в области содействия занятости населения на основе определенной для гражданина профильной группы и направлением индивидуального плана гражданину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510F26" w:rsidRDefault="00510F26">
            <w:pPr>
              <w:pStyle w:val="ConsPlusNormal"/>
              <w:jc w:val="both"/>
            </w:pPr>
            <w:r>
              <w:t>1. Дата формирования перечня рекомендуемых гражданину государственных услуг (сервисов), мероприятий в области содействия занятости населения (дата определения профильной группы)</w:t>
            </w:r>
          </w:p>
          <w:p w:rsidR="00510F26" w:rsidRDefault="00510F26">
            <w:pPr>
              <w:pStyle w:val="ConsPlusNormal"/>
              <w:jc w:val="both"/>
            </w:pPr>
            <w:r>
              <w:t>2. Дата направления индивидуального плана гражданину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both"/>
            </w:pPr>
            <w:bookmarkStart w:id="6" w:name="P203"/>
            <w:bookmarkEnd w:id="6"/>
            <w:r>
              <w:t>1. Определяется дата формирования перечня рекомендуемых гражданину государственных услуг (сервисов), мероприятий в области содействия занятости (дата определения профильной группы).</w:t>
            </w:r>
          </w:p>
          <w:p w:rsidR="00510F26" w:rsidRDefault="00510F26">
            <w:pPr>
              <w:pStyle w:val="ConsPlusNormal"/>
              <w:jc w:val="both"/>
            </w:pPr>
            <w:bookmarkStart w:id="7" w:name="P204"/>
            <w:bookmarkEnd w:id="7"/>
            <w:r>
              <w:t>2. Определяется дата направления индивидуального плана гражданину.</w:t>
            </w:r>
          </w:p>
          <w:p w:rsidR="00510F26" w:rsidRDefault="00510F26">
            <w:pPr>
              <w:pStyle w:val="ConsPlusNormal"/>
              <w:jc w:val="both"/>
            </w:pPr>
            <w:bookmarkStart w:id="8" w:name="P205"/>
            <w:bookmarkEnd w:id="8"/>
            <w:r>
              <w:t xml:space="preserve">3. Вычисляется разница между сроками, указанными в </w:t>
            </w:r>
            <w:hyperlink w:anchor="P203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04" w:history="1">
              <w:r>
                <w:rPr>
                  <w:color w:val="0000FF"/>
                </w:rPr>
                <w:t>пункте 2</w:t>
              </w:r>
            </w:hyperlink>
            <w:r>
              <w:t>.</w:t>
            </w:r>
          </w:p>
          <w:p w:rsidR="00510F26" w:rsidRDefault="00510F26">
            <w:pPr>
              <w:pStyle w:val="ConsPlusNormal"/>
              <w:jc w:val="both"/>
            </w:pPr>
            <w:r>
              <w:t xml:space="preserve">4. Рассчитывается среднее значение по </w:t>
            </w:r>
            <w:hyperlink w:anchor="P205" w:history="1">
              <w:r>
                <w:rPr>
                  <w:color w:val="0000FF"/>
                </w:rPr>
                <w:t>пункту 3</w:t>
              </w:r>
            </w:hyperlink>
            <w:r>
              <w:t xml:space="preserve"> по всем гражданам за отчетный период.</w:t>
            </w:r>
          </w:p>
        </w:tc>
      </w:tr>
      <w:tr w:rsidR="00510F26">
        <w:tc>
          <w:tcPr>
            <w:tcW w:w="454" w:type="dxa"/>
          </w:tcPr>
          <w:p w:rsidR="00510F26" w:rsidRDefault="00510F26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</w:pPr>
            <w:r>
              <w:t>Средний срок между формированием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 и направлением индивидуального плана работодателю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510F26" w:rsidRDefault="00510F26">
            <w:pPr>
              <w:pStyle w:val="ConsPlusNormal"/>
              <w:jc w:val="both"/>
            </w:pPr>
            <w:r>
              <w:t>1. Дата формирования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</w:t>
            </w:r>
          </w:p>
          <w:p w:rsidR="00510F26" w:rsidRDefault="00510F26">
            <w:pPr>
              <w:pStyle w:val="ConsPlusNormal"/>
              <w:jc w:val="both"/>
            </w:pPr>
            <w:r>
              <w:t>2. Дата направления индивидуального плана работодателю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both"/>
            </w:pPr>
            <w:bookmarkStart w:id="9" w:name="P213"/>
            <w:bookmarkEnd w:id="9"/>
            <w:r>
              <w:t>1. Определяется дата формирования перечня рекомендуемых работодателю государственных услуг (сервисов), мероприятий в области содействия занятости населения (дата определения профильной группы).</w:t>
            </w:r>
          </w:p>
          <w:p w:rsidR="00510F26" w:rsidRDefault="00510F26">
            <w:pPr>
              <w:pStyle w:val="ConsPlusNormal"/>
              <w:jc w:val="both"/>
            </w:pPr>
            <w:bookmarkStart w:id="10" w:name="P214"/>
            <w:bookmarkEnd w:id="10"/>
            <w:r>
              <w:t>2. Определяется дата направления индивидуального плана работодателю</w:t>
            </w:r>
          </w:p>
          <w:p w:rsidR="00510F26" w:rsidRDefault="00510F26">
            <w:pPr>
              <w:pStyle w:val="ConsPlusNormal"/>
              <w:jc w:val="both"/>
            </w:pPr>
            <w:bookmarkStart w:id="11" w:name="P215"/>
            <w:bookmarkEnd w:id="11"/>
            <w:r>
              <w:t xml:space="preserve">3. Вычисляется разница между сроками, указанными в </w:t>
            </w:r>
            <w:hyperlink w:anchor="P213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14" w:history="1">
              <w:r>
                <w:rPr>
                  <w:color w:val="0000FF"/>
                </w:rPr>
                <w:t>пункте 2</w:t>
              </w:r>
            </w:hyperlink>
          </w:p>
          <w:p w:rsidR="00510F26" w:rsidRDefault="00510F26">
            <w:pPr>
              <w:pStyle w:val="ConsPlusNormal"/>
              <w:jc w:val="both"/>
            </w:pPr>
            <w:r>
              <w:lastRenderedPageBreak/>
              <w:t xml:space="preserve">4. Рассчитывается среднее значение по </w:t>
            </w:r>
            <w:hyperlink w:anchor="P215" w:history="1">
              <w:r>
                <w:rPr>
                  <w:color w:val="0000FF"/>
                </w:rPr>
                <w:t>пункту 3</w:t>
              </w:r>
            </w:hyperlink>
            <w:r>
              <w:t xml:space="preserve"> по всем работодателям за отчетный период.</w:t>
            </w:r>
          </w:p>
        </w:tc>
      </w:tr>
      <w:tr w:rsidR="00510F26">
        <w:tc>
          <w:tcPr>
            <w:tcW w:w="454" w:type="dxa"/>
          </w:tcPr>
          <w:p w:rsidR="00510F26" w:rsidRDefault="00510F2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510F26" w:rsidRDefault="00510F26">
            <w:pPr>
              <w:pStyle w:val="ConsPlusNormal"/>
            </w:pPr>
            <w:r>
              <w:t>Доля работодателей, прошедших анкетирование, от общего количества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1020" w:type="dxa"/>
          </w:tcPr>
          <w:p w:rsidR="00510F26" w:rsidRDefault="00510F2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510F26" w:rsidRDefault="00510F26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510F26" w:rsidRDefault="00510F26">
            <w:pPr>
              <w:pStyle w:val="ConsPlusNormal"/>
              <w:jc w:val="both"/>
            </w:pPr>
            <w:r>
              <w:t>1. Количество работодателей, прошедших анкетирование</w:t>
            </w:r>
          </w:p>
          <w:p w:rsidR="00510F26" w:rsidRDefault="00510F26">
            <w:pPr>
              <w:pStyle w:val="ConsPlusNormal"/>
              <w:jc w:val="both"/>
            </w:pPr>
            <w:r>
              <w:t>2. Количество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2721" w:type="dxa"/>
          </w:tcPr>
          <w:p w:rsidR="00510F26" w:rsidRDefault="00510F26">
            <w:pPr>
              <w:pStyle w:val="ConsPlusNormal"/>
              <w:jc w:val="both"/>
            </w:pPr>
            <w:bookmarkStart w:id="12" w:name="P223"/>
            <w:bookmarkEnd w:id="12"/>
            <w:r>
              <w:t>1. Определяется общее количество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  <w:p w:rsidR="00510F26" w:rsidRDefault="00510F26">
            <w:pPr>
              <w:pStyle w:val="ConsPlusNormal"/>
              <w:jc w:val="both"/>
            </w:pPr>
            <w:r>
              <w:t xml:space="preserve">2. Из </w:t>
            </w:r>
            <w:hyperlink w:anchor="P223" w:history="1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работодателей, прошедших анкетирование.</w:t>
            </w:r>
          </w:p>
          <w:p w:rsidR="00510F26" w:rsidRDefault="00510F26">
            <w:pPr>
              <w:pStyle w:val="ConsPlusNormal"/>
              <w:jc w:val="both"/>
            </w:pPr>
            <w:r>
              <w:t>3. Определяется отношение количества работодателей, прошедших анкетирование, к общему количеству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</w:tc>
      </w:tr>
    </w:tbl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jc w:val="both"/>
      </w:pPr>
    </w:p>
    <w:p w:rsidR="00510F26" w:rsidRDefault="00510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69F" w:rsidRDefault="0087769F"/>
    <w:sectPr w:rsidR="0087769F" w:rsidSect="0078042F">
      <w:pgSz w:w="11906" w:h="16838"/>
      <w:pgMar w:top="709" w:right="567" w:bottom="1134" w:left="1418" w:header="1134" w:footer="113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6"/>
    <w:rsid w:val="00510F26"/>
    <w:rsid w:val="006F0EFD"/>
    <w:rsid w:val="0087769F"/>
    <w:rsid w:val="00E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2DBB719CA18AC0D0493030978E04181BD72AE35FD004BAB93DB2F09425C2A29FCAB60927C74DD448E252C90D0A1ABD9D75762FP2y9H" TargetMode="External"/><Relationship Id="rId13" Type="http://schemas.openxmlformats.org/officeDocument/2006/relationships/hyperlink" Target="consultantplus://offline/ref=2C0C2DBB719CA18AC0D0493030978E041819D32CE058D004BAB93DB2F09425C2A29FCAB60C20CC188307E30E8F5A1918B69D777F3329A9B4PCyAH" TargetMode="External"/><Relationship Id="rId18" Type="http://schemas.openxmlformats.org/officeDocument/2006/relationships/hyperlink" Target="consultantplus://offline/ref=2C0C2DBB719CA18AC0D0493030978E041F10D72EE15ED004BAB93DB2F09425C2A29FCAB00821C74DD448E252C90D0A1ABD9D75762FP2y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C2DBB719CA18AC0D0493030978E041F10D72EE15ED004BAB93DB2F09425C2A29FCAB00821C74DD448E252C90D0A1ABD9D75762FP2y9H" TargetMode="External"/><Relationship Id="rId7" Type="http://schemas.openxmlformats.org/officeDocument/2006/relationships/hyperlink" Target="consultantplus://offline/ref=2C0C2DBB719CA18AC0D0493030978E041F10D72EE15ED004BAB93DB2F09425C2A29FCABF0E26C74DD448E252C90D0A1ABD9D75762FP2y9H" TargetMode="External"/><Relationship Id="rId12" Type="http://schemas.openxmlformats.org/officeDocument/2006/relationships/hyperlink" Target="consultantplus://offline/ref=2C0C2DBB719CA18AC0D0493030978E041F10D72EE15ED004BAB93DB2F09425C2A29FCAB00F22C74DD448E252C90D0A1ABD9D75762FP2y9H" TargetMode="External"/><Relationship Id="rId17" Type="http://schemas.openxmlformats.org/officeDocument/2006/relationships/hyperlink" Target="consultantplus://offline/ref=2C0C2DBB719CA18AC0D0493030978E041819D32CE058D004BAB93DB2F09425C2A29FCAB60C20CC188307E30E8F5A1918B69D777F3329A9B4PCy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C2DBB719CA18AC0D0493030978E041819D32CE058D004BAB93DB2F09425C2A29FCAB60C20CC188307E30E8F5A1918B69D777F3329A9B4PCyAH" TargetMode="External"/><Relationship Id="rId20" Type="http://schemas.openxmlformats.org/officeDocument/2006/relationships/hyperlink" Target="consultantplus://offline/ref=2C0C2DBB719CA18AC0D0493030978E041819D32CE058D004BAB93DB2F09425C2A29FCAB60C20CC188307E30E8F5A1918B69D777F3329A9B4PC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C2DBB719CA18AC0D0493030978E041F10D72EE15ED004BAB93DB2F09425C2A29FCABF0E24C74DD448E252C90D0A1ABD9D75762FP2y9H" TargetMode="External"/><Relationship Id="rId11" Type="http://schemas.openxmlformats.org/officeDocument/2006/relationships/hyperlink" Target="consultantplus://offline/ref=2C0C2DBB719CA18AC0D0493030978E041F10D72EE15ED004BAB93DB2F09425C2A29FCAB00F22C74DD448E252C90D0A1ABD9D75762FP2y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0C2DBB719CA18AC0D0493030978E041819D72BE155D004BAB93DB2F09425C2A29FCAB60C20CC1A8D07E30E8F5A1918B69D777F3329A9B4PCy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0C2DBB719CA18AC0D0493030978E041F10D72EE15ED004BAB93DB2F09425C2A29FCAB00825C74DD448E252C90D0A1ABD9D75762FP2y9H" TargetMode="External"/><Relationship Id="rId19" Type="http://schemas.openxmlformats.org/officeDocument/2006/relationships/hyperlink" Target="consultantplus://offline/ref=2C0C2DBB719CA18AC0D0493030978E041819D32CE058D004BAB93DB2F09425C2A29FCAB60C20CD1D8307E30E8F5A1918B69D777F3329A9B4PC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F10D72EE15ED004BAB93DB2F09425C2A29FCABF0E25C74DD448E252C90D0A1ABD9D75762FP2y9H" TargetMode="External"/><Relationship Id="rId14" Type="http://schemas.openxmlformats.org/officeDocument/2006/relationships/hyperlink" Target="consultantplus://offline/ref=2C0C2DBB719CA18AC0D0493030978E041F10D72EE15ED004BAB93DB2F09425C2A29FCAB00821C74DD448E252C90D0A1ABD9D75762FP2y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dcterms:created xsi:type="dcterms:W3CDTF">2022-10-31T03:01:00Z</dcterms:created>
  <dcterms:modified xsi:type="dcterms:W3CDTF">2022-10-31T03:01:00Z</dcterms:modified>
</cp:coreProperties>
</file>